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CCF6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i w:val="0"/>
          <w:caps w:val="0"/>
          <w:color w:val="333333"/>
          <w:spacing w:val="0"/>
          <w:kern w:val="2"/>
          <w:sz w:val="32"/>
          <w:szCs w:val="32"/>
          <w:shd w:val="clear" w:fill="FFFFFF"/>
          <w:lang w:val="en-US" w:eastAsia="zh-CN" w:bidi="ar-SA"/>
        </w:rPr>
      </w:pPr>
    </w:p>
    <w:p w14:paraId="27FAA25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i w:val="0"/>
          <w:caps w:val="0"/>
          <w:color w:val="333333"/>
          <w:spacing w:val="0"/>
          <w:kern w:val="2"/>
          <w:sz w:val="44"/>
          <w:szCs w:val="44"/>
          <w:shd w:val="clear" w:fill="FFFFFF"/>
          <w:lang w:val="en-US" w:eastAsia="zh-CN" w:bidi="ar-SA"/>
        </w:rPr>
      </w:pPr>
    </w:p>
    <w:p w14:paraId="1105524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i w:val="0"/>
          <w:caps w:val="0"/>
          <w:color w:val="333333"/>
          <w:spacing w:val="0"/>
          <w:kern w:val="2"/>
          <w:sz w:val="44"/>
          <w:szCs w:val="44"/>
          <w:shd w:val="clear" w:fill="FFFFFF"/>
          <w:lang w:val="en-US" w:eastAsia="zh-CN" w:bidi="ar-SA"/>
        </w:rPr>
      </w:pPr>
      <w:bookmarkStart w:id="0" w:name="_GoBack"/>
      <w:r>
        <w:rPr>
          <w:rFonts w:hint="eastAsia" w:ascii="方正小标宋简体" w:hAnsi="方正小标宋简体" w:eastAsia="方正小标宋简体" w:cs="方正小标宋简体"/>
          <w:i w:val="0"/>
          <w:caps w:val="0"/>
          <w:color w:val="333333"/>
          <w:spacing w:val="0"/>
          <w:kern w:val="2"/>
          <w:sz w:val="44"/>
          <w:szCs w:val="44"/>
          <w:shd w:val="clear" w:fill="FFFFFF"/>
          <w:lang w:val="en-US" w:eastAsia="zh-CN" w:bidi="ar-SA"/>
        </w:rPr>
        <w:t>2025年湖北省知识产权保护中心保护专家库入库专家及省外知识产权保护顾问名单</w:t>
      </w:r>
    </w:p>
    <w:bookmarkEnd w:id="0"/>
    <w:p w14:paraId="306A666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黑体_GBK" w:hAnsi="方正黑体_GBK" w:eastAsia="方正黑体_GBK" w:cs="方正黑体_GBK"/>
          <w:i w:val="0"/>
          <w:caps w:val="0"/>
          <w:color w:val="333333"/>
          <w:spacing w:val="0"/>
          <w:kern w:val="2"/>
          <w:sz w:val="32"/>
          <w:szCs w:val="32"/>
          <w:shd w:val="clear" w:fill="FFFFFF"/>
          <w:lang w:val="en-US" w:eastAsia="zh-CN" w:bidi="ar-SA"/>
        </w:rPr>
      </w:pPr>
    </w:p>
    <w:p w14:paraId="5098B68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方正黑体_GBK" w:hAnsi="方正黑体_GBK" w:eastAsia="方正黑体_GBK" w:cs="方正黑体_GBK"/>
          <w:i w:val="0"/>
          <w:caps w:val="0"/>
          <w:color w:val="333333"/>
          <w:spacing w:val="0"/>
          <w:kern w:val="2"/>
          <w:sz w:val="32"/>
          <w:szCs w:val="32"/>
          <w:shd w:val="clear" w:fill="FFFFFF"/>
          <w:lang w:val="en-US" w:eastAsia="zh-CN" w:bidi="ar-SA"/>
        </w:rPr>
      </w:pPr>
      <w:r>
        <w:rPr>
          <w:rFonts w:hint="eastAsia" w:ascii="方正黑体_GBK" w:hAnsi="方正黑体_GBK" w:eastAsia="方正黑体_GBK" w:cs="方正黑体_GBK"/>
          <w:i w:val="0"/>
          <w:caps w:val="0"/>
          <w:color w:val="333333"/>
          <w:spacing w:val="0"/>
          <w:kern w:val="2"/>
          <w:sz w:val="32"/>
          <w:szCs w:val="32"/>
          <w:shd w:val="clear" w:fill="FFFFFF"/>
          <w:lang w:val="en-US" w:eastAsia="zh-CN" w:bidi="ar-SA"/>
        </w:rPr>
        <w:t>2025年湖北省知识产权保护专家库入库专家名单</w:t>
      </w:r>
    </w:p>
    <w:tbl>
      <w:tblPr>
        <w:tblStyle w:val="2"/>
        <w:tblpPr w:leftFromText="180" w:rightFromText="180" w:vertAnchor="text" w:horzAnchor="page" w:tblpX="1786" w:tblpY="1151"/>
        <w:tblOverlap w:val="never"/>
        <w:tblW w:w="85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0"/>
        <w:gridCol w:w="1103"/>
        <w:gridCol w:w="2900"/>
        <w:gridCol w:w="3526"/>
      </w:tblGrid>
      <w:tr w14:paraId="337B4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E1C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方正楷体_GBK" w:hAnsi="方正楷体_GBK" w:eastAsia="方正楷体_GBK" w:cs="方正楷体_GBK"/>
                <w:i w:val="0"/>
                <w:iCs w:val="0"/>
                <w:color w:val="000000"/>
                <w:sz w:val="22"/>
                <w:szCs w:val="22"/>
                <w:u w:val="none"/>
              </w:rPr>
            </w:pPr>
            <w:r>
              <w:rPr>
                <w:rFonts w:hint="eastAsia" w:ascii="方正楷体_GBK" w:hAnsi="方正楷体_GBK" w:eastAsia="方正楷体_GBK" w:cs="方正楷体_GBK"/>
                <w:i w:val="0"/>
                <w:iCs w:val="0"/>
                <w:color w:val="000000"/>
                <w:kern w:val="0"/>
                <w:sz w:val="22"/>
                <w:szCs w:val="22"/>
                <w:u w:val="none"/>
                <w:lang w:val="en-US" w:eastAsia="zh-CN" w:bidi="ar"/>
              </w:rPr>
              <w:t>序号</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6F0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楷体_GBK" w:hAnsi="方正楷体_GBK" w:eastAsia="方正楷体_GBK" w:cs="方正楷体_GBK"/>
                <w:i w:val="0"/>
                <w:iCs w:val="0"/>
                <w:color w:val="000000"/>
                <w:sz w:val="22"/>
                <w:szCs w:val="22"/>
                <w:u w:val="none"/>
              </w:rPr>
            </w:pPr>
            <w:r>
              <w:rPr>
                <w:rFonts w:hint="eastAsia" w:ascii="方正楷体_GBK" w:hAnsi="方正楷体_GBK" w:eastAsia="方正楷体_GBK" w:cs="方正楷体_GBK"/>
                <w:i w:val="0"/>
                <w:iCs w:val="0"/>
                <w:color w:val="000000"/>
                <w:kern w:val="0"/>
                <w:sz w:val="22"/>
                <w:szCs w:val="22"/>
                <w:u w:val="none"/>
                <w:lang w:val="en-US" w:eastAsia="zh-CN" w:bidi="ar"/>
              </w:rPr>
              <w:t>专家姓名</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41D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楷体_GBK" w:hAnsi="方正楷体_GBK" w:eastAsia="方正楷体_GBK" w:cs="方正楷体_GBK"/>
                <w:i w:val="0"/>
                <w:iCs w:val="0"/>
                <w:color w:val="000000"/>
                <w:sz w:val="22"/>
                <w:szCs w:val="22"/>
                <w:u w:val="none"/>
              </w:rPr>
            </w:pPr>
            <w:r>
              <w:rPr>
                <w:rFonts w:hint="eastAsia" w:ascii="方正楷体_GBK" w:hAnsi="方正楷体_GBK" w:eastAsia="方正楷体_GBK" w:cs="方正楷体_GBK"/>
                <w:i w:val="0"/>
                <w:iCs w:val="0"/>
                <w:color w:val="000000"/>
                <w:kern w:val="0"/>
                <w:sz w:val="22"/>
                <w:szCs w:val="22"/>
                <w:u w:val="none"/>
                <w:lang w:val="en-US" w:eastAsia="zh-CN" w:bidi="ar"/>
              </w:rPr>
              <w:t>单位</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520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楷体_GBK" w:hAnsi="方正楷体_GBK" w:eastAsia="方正楷体_GBK" w:cs="方正楷体_GBK"/>
                <w:i w:val="0"/>
                <w:iCs w:val="0"/>
                <w:color w:val="000000"/>
                <w:sz w:val="22"/>
                <w:szCs w:val="22"/>
                <w:u w:val="none"/>
              </w:rPr>
            </w:pPr>
            <w:r>
              <w:rPr>
                <w:rFonts w:hint="eastAsia" w:ascii="方正楷体_GBK" w:hAnsi="方正楷体_GBK" w:eastAsia="方正楷体_GBK" w:cs="方正楷体_GBK"/>
                <w:i w:val="0"/>
                <w:iCs w:val="0"/>
                <w:color w:val="000000"/>
                <w:kern w:val="0"/>
                <w:sz w:val="22"/>
                <w:szCs w:val="22"/>
                <w:u w:val="none"/>
                <w:lang w:val="en-US" w:eastAsia="zh-CN" w:bidi="ar"/>
              </w:rPr>
              <w:t>职务</w:t>
            </w:r>
          </w:p>
        </w:tc>
      </w:tr>
      <w:tr w14:paraId="6B803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96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C95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孟奇勋</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DEF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武汉理工大学</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F59F">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专硕中心主任</w:t>
            </w:r>
          </w:p>
        </w:tc>
      </w:tr>
      <w:tr w14:paraId="4175D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A96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A47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刘介明</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9C5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武汉理工大学</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4530">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法学与人文社会学院院长</w:t>
            </w:r>
          </w:p>
        </w:tc>
      </w:tr>
      <w:tr w14:paraId="126D7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32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146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刘国龙</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E74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武汉理工大学</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1D73">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系主任</w:t>
            </w:r>
          </w:p>
        </w:tc>
      </w:tr>
      <w:tr w14:paraId="5F501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0A2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F83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高珺</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3F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武汉理工大学</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DCCB">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特设副教授</w:t>
            </w:r>
          </w:p>
        </w:tc>
      </w:tr>
      <w:tr w14:paraId="127CD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A9F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CC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徐小奔</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C40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中南财经政法大学</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1F5A">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副教授</w:t>
            </w:r>
          </w:p>
        </w:tc>
      </w:tr>
      <w:tr w14:paraId="25CF7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000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C7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金明浩</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51D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武汉工程大学</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3AC3">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院长</w:t>
            </w:r>
          </w:p>
        </w:tc>
      </w:tr>
      <w:tr w14:paraId="110C7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83E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52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房慧明</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B8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华中科技大学</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756C">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副处级</w:t>
            </w:r>
          </w:p>
        </w:tc>
      </w:tr>
      <w:tr w14:paraId="6761C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41B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555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张奔</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84B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华中科技大学</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7A41">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副教授</w:t>
            </w:r>
          </w:p>
        </w:tc>
      </w:tr>
      <w:tr w14:paraId="14831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09F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B46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陆毅</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6BC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黄冈师范学院</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4FE4">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高级工程师</w:t>
            </w:r>
          </w:p>
        </w:tc>
      </w:tr>
      <w:tr w14:paraId="28764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5FD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0B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库在强</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31F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黄冈师范学院</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693C">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国家知识产权信息公共服务网点主任</w:t>
            </w:r>
          </w:p>
        </w:tc>
      </w:tr>
      <w:tr w14:paraId="37D21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CF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A5B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王诗阳</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DE9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湖北警官学院</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30E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法学讲师</w:t>
            </w:r>
          </w:p>
        </w:tc>
      </w:tr>
      <w:tr w14:paraId="1A70E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B09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2E7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石磊</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7A7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PointLaw律师事务所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C6C0">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律师</w:t>
            </w:r>
          </w:p>
        </w:tc>
      </w:tr>
      <w:tr w14:paraId="24004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D6B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471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戴飞</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9EA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北京大成（武汉）律师事务所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482D">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律师</w:t>
            </w:r>
          </w:p>
        </w:tc>
      </w:tr>
      <w:tr w14:paraId="29C0D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05E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14</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0A6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姚勤</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98B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北京大成（武汉）律师事务所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0A94">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部门主任</w:t>
            </w:r>
          </w:p>
        </w:tc>
      </w:tr>
      <w:tr w14:paraId="76984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F18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F21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闫冬</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E4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北京恒源天恒知识产权代理有限公司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0FD5">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总经理</w:t>
            </w:r>
          </w:p>
        </w:tc>
      </w:tr>
      <w:tr w14:paraId="5E6DB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F97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205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李梦倩</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87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北京汇鑫君达知识产权代理有限公司武汉分公司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8FBB">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分公司负责人</w:t>
            </w:r>
          </w:p>
        </w:tc>
      </w:tr>
      <w:tr w14:paraId="46CDB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61E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17</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D1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吴航</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01D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北京隆源天恒知识产权代理有限公司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4F03">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合伙人、项目部部长</w:t>
            </w:r>
          </w:p>
        </w:tc>
      </w:tr>
      <w:tr w14:paraId="74549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17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18</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46E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徐苏明</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131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北京隆源天恒知识产权代理有限公司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2E35">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代理部部长</w:t>
            </w:r>
          </w:p>
        </w:tc>
      </w:tr>
      <w:tr w14:paraId="560B5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E5A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19</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CCA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胡小永</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277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北京路浩知识产权代理有限公司武汉分公司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DEB2">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法务咨询公司总经理</w:t>
            </w:r>
          </w:p>
        </w:tc>
      </w:tr>
      <w:tr w14:paraId="79E0D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306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85D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徐骏</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2A9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北京市（立方）武汉律师事务所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3D80">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执行主任</w:t>
            </w:r>
          </w:p>
        </w:tc>
      </w:tr>
      <w:tr w14:paraId="13920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460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A9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哈斯</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CC4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北京市隆安（武汉）律师事务所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2EA8">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主任</w:t>
            </w:r>
          </w:p>
        </w:tc>
      </w:tr>
      <w:tr w14:paraId="2EFA8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C6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023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满懿曼</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58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北京盈科（武汉）律师事务所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48F7">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执业律师</w:t>
            </w:r>
          </w:p>
        </w:tc>
      </w:tr>
      <w:tr w14:paraId="271BC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32B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BD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储涛</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AC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北京盈科（武汉）律师事务所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A5E7">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知识产权部主任</w:t>
            </w:r>
          </w:p>
        </w:tc>
      </w:tr>
      <w:tr w14:paraId="47ED5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BD6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2ED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高昶</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CD6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北京盈科（武汉）律师事务所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B169">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专职律师</w:t>
            </w:r>
          </w:p>
        </w:tc>
      </w:tr>
      <w:tr w14:paraId="657A9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75D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9AC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陈金友</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580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北京中科图情大数据有限公司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F53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高级咨询师</w:t>
            </w:r>
          </w:p>
        </w:tc>
      </w:tr>
      <w:tr w14:paraId="36F67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E41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FAD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何丹</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C78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北京中伦（武汉）律师事务所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1BEF">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执委</w:t>
            </w:r>
          </w:p>
        </w:tc>
      </w:tr>
      <w:tr w14:paraId="501C2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5D5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27</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8FA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罗艳</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FE1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超凡知识产权服务股份有限公司武汉分公司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1431">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专职律师</w:t>
            </w:r>
          </w:p>
        </w:tc>
      </w:tr>
      <w:tr w14:paraId="00E94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6BC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28</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010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邱军</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D59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成都初阳知识产权代理事务所武汉分所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9309">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专利部负责人</w:t>
            </w:r>
          </w:p>
        </w:tc>
      </w:tr>
      <w:tr w14:paraId="6A20D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2E7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29</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99E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孙海英</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70B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东风汽车集团有限公司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779A">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主任工程师</w:t>
            </w:r>
          </w:p>
        </w:tc>
      </w:tr>
      <w:tr w14:paraId="5309E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32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EFD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杨家凯</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28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湖北百炼石律师事务所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62BB">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律师</w:t>
            </w:r>
          </w:p>
        </w:tc>
      </w:tr>
      <w:tr w14:paraId="7A1B2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C50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247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冯文豆</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74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湖北百炼石律师事务所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D367">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律师</w:t>
            </w:r>
          </w:p>
        </w:tc>
      </w:tr>
      <w:tr w14:paraId="12298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975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32</w:t>
            </w:r>
          </w:p>
        </w:tc>
        <w:tc>
          <w:tcPr>
            <w:tcW w:w="1103" w:type="dxa"/>
            <w:tcBorders>
              <w:top w:val="single" w:color="000000" w:sz="4" w:space="0"/>
              <w:left w:val="single" w:color="000000" w:sz="4" w:space="0"/>
              <w:bottom w:val="nil"/>
              <w:right w:val="single" w:color="000000" w:sz="4" w:space="0"/>
            </w:tcBorders>
            <w:shd w:val="clear" w:color="auto" w:fill="auto"/>
            <w:vAlign w:val="center"/>
          </w:tcPr>
          <w:p w14:paraId="3397AF5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余攀</w:t>
            </w:r>
          </w:p>
        </w:tc>
        <w:tc>
          <w:tcPr>
            <w:tcW w:w="2900" w:type="dxa"/>
            <w:tcBorders>
              <w:top w:val="single" w:color="000000" w:sz="4" w:space="0"/>
              <w:left w:val="single" w:color="000000" w:sz="4" w:space="0"/>
              <w:bottom w:val="nil"/>
              <w:right w:val="single" w:color="000000" w:sz="4" w:space="0"/>
            </w:tcBorders>
            <w:shd w:val="clear" w:color="auto" w:fill="auto"/>
            <w:vAlign w:val="center"/>
          </w:tcPr>
          <w:p w14:paraId="4180099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湖北百炼石律师事务所</w:t>
            </w:r>
          </w:p>
        </w:tc>
        <w:tc>
          <w:tcPr>
            <w:tcW w:w="3526" w:type="dxa"/>
            <w:tcBorders>
              <w:top w:val="single" w:color="000000" w:sz="4" w:space="0"/>
              <w:left w:val="single" w:color="000000" w:sz="4" w:space="0"/>
              <w:bottom w:val="nil"/>
              <w:right w:val="single" w:color="000000" w:sz="4" w:space="0"/>
            </w:tcBorders>
            <w:shd w:val="clear" w:color="auto" w:fill="auto"/>
            <w:noWrap/>
            <w:vAlign w:val="center"/>
          </w:tcPr>
          <w:p w14:paraId="32103BBD">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律师</w:t>
            </w:r>
          </w:p>
        </w:tc>
      </w:tr>
      <w:tr w14:paraId="4C02F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81B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CB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曹剑刚</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321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湖北得伟君尚律师事务所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C541">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副主任</w:t>
            </w:r>
          </w:p>
        </w:tc>
      </w:tr>
      <w:tr w14:paraId="3F63D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5B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34</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8C0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胡艺</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2D0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湖北得伟君尚律师事务所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7883">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律师</w:t>
            </w:r>
          </w:p>
        </w:tc>
      </w:tr>
      <w:tr w14:paraId="2FECB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060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66D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石文娟</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D9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湖北得伟君尚律师事务所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0AEF">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律所高级合伙人</w:t>
            </w:r>
          </w:p>
        </w:tc>
      </w:tr>
      <w:tr w14:paraId="017D4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BDF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0F8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汤宏发</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FC5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湖北高韬律师事务所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512B">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合伙人</w:t>
            </w:r>
          </w:p>
        </w:tc>
      </w:tr>
      <w:tr w14:paraId="1BEF6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A41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37</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FE6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鄢志波</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883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湖北高韬律师事务所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807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合伙人、律师</w:t>
            </w:r>
          </w:p>
        </w:tc>
      </w:tr>
      <w:tr w14:paraId="1A396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0C2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38</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137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朱文松</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10E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湖北海纳创服科技有限公司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554A7">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运营总监</w:t>
            </w:r>
          </w:p>
        </w:tc>
      </w:tr>
      <w:tr w14:paraId="1C279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C3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39</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281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颜井辰</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789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湖北和楚律师事务所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D282">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合伙人</w:t>
            </w:r>
          </w:p>
        </w:tc>
      </w:tr>
      <w:tr w14:paraId="0E34B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1B8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F6A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杨瑞</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AA6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湖北今天律师事务所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C081">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专职律师、高级合伙人、东湖知识产权研究院执行院长</w:t>
            </w:r>
          </w:p>
        </w:tc>
      </w:tr>
      <w:tr w14:paraId="47760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CA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8D0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陈文净</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813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湖北竟弘律师事务所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49C5">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涉外经理</w:t>
            </w:r>
          </w:p>
        </w:tc>
      </w:tr>
      <w:tr w14:paraId="4A455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846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CE8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刘浩</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3BD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湖北联航律师事务所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E8E0">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主任</w:t>
            </w:r>
          </w:p>
        </w:tc>
      </w:tr>
      <w:tr w14:paraId="0A881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0A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3E5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柳洋</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5CE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湖北妙义升商业投资有限公司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316B">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总经理</w:t>
            </w:r>
          </w:p>
        </w:tc>
      </w:tr>
      <w:tr w14:paraId="4E63A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10A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44</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963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钱丽娜</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CED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湖北生物医药产业技术研究院有限公司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8811">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专利所所长</w:t>
            </w:r>
          </w:p>
        </w:tc>
      </w:tr>
      <w:tr w14:paraId="39E8D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244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152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李先明</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AC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湖北省农业科学院</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4992">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研究员</w:t>
            </w:r>
          </w:p>
        </w:tc>
      </w:tr>
      <w:tr w14:paraId="63238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AF6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4E5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黄国华</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CD7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湖北省图书馆</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2D54">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副主任</w:t>
            </w:r>
          </w:p>
        </w:tc>
      </w:tr>
      <w:tr w14:paraId="3C20B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C5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47</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CF0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刘伟成</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1D5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湖北省图书馆</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7302">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党委书记、馆长</w:t>
            </w:r>
          </w:p>
        </w:tc>
      </w:tr>
      <w:tr w14:paraId="52249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EA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48</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D4D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夏汉群</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B62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湖北省图书馆</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77715">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主任</w:t>
            </w:r>
          </w:p>
        </w:tc>
      </w:tr>
      <w:tr w14:paraId="613D8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89D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49</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F1C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李心</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605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湖北省武汉市尚信公证处</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0B99">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互联网服务中心主任</w:t>
            </w:r>
          </w:p>
        </w:tc>
      </w:tr>
      <w:tr w14:paraId="0227A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925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24E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张沫</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3F3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湖北省武汉市尚信公证处</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72B6">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主任</w:t>
            </w:r>
          </w:p>
        </w:tc>
      </w:tr>
      <w:tr w14:paraId="25B80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ED9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4E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林周</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30F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湖北省知识产权服务协会、湖北省知识产权培训基地</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A752">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秘书长、副主任</w:t>
            </w:r>
          </w:p>
        </w:tc>
      </w:tr>
      <w:tr w14:paraId="5ADA5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A9B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87B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罗德江</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46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湖北省智楚律师事务所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CE90">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主任</w:t>
            </w:r>
          </w:p>
        </w:tc>
      </w:tr>
      <w:tr w14:paraId="2FCD4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F2B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9BF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张玲</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EBA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湖北维力律师事务所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DB21">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合伙人、律师</w:t>
            </w:r>
          </w:p>
        </w:tc>
      </w:tr>
      <w:tr w14:paraId="37011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8F2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54</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915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温珊珊</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A37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湖北维力律师事务所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E294">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合伙人</w:t>
            </w:r>
          </w:p>
        </w:tc>
      </w:tr>
      <w:tr w14:paraId="28071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E2A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754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胡琳萍</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EE6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湖北武汉永嘉专利代理有限公司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CFE5">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专利代理师、总经理助理</w:t>
            </w:r>
          </w:p>
        </w:tc>
      </w:tr>
      <w:tr w14:paraId="5067A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CDC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243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刘秋芳</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C1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湖北武汉永嘉专利代理有限公司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52ECB">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机械部部长</w:t>
            </w:r>
          </w:p>
        </w:tc>
      </w:tr>
      <w:tr w14:paraId="5B95F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38C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57</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CA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乔宇</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B55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湖北武汉永嘉专利代理有限公司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4C4F">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化工部部长</w:t>
            </w:r>
          </w:p>
        </w:tc>
      </w:tr>
      <w:tr w14:paraId="0CDCF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077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58</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30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许美红</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4CF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湖北武汉永嘉专利代理有限公司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001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电学部部长</w:t>
            </w:r>
          </w:p>
        </w:tc>
      </w:tr>
      <w:tr w14:paraId="568C8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DB9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59</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E0C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石帅</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848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湖北武珞律师事务所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4CAC">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专职律师</w:t>
            </w:r>
          </w:p>
        </w:tc>
      </w:tr>
      <w:tr w14:paraId="35258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B59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E16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万娅莉</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D01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湖北武珞律师事务所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47C2">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知识产权部负责人</w:t>
            </w:r>
          </w:p>
        </w:tc>
      </w:tr>
      <w:tr w14:paraId="1E845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521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814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谢金文</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59F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湖北瀛楚（襄阳）律师事务所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EC2D">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律所主任</w:t>
            </w:r>
          </w:p>
        </w:tc>
      </w:tr>
      <w:tr w14:paraId="61734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390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B8E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张佳</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F6D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湖北长江科创服务集团有限公司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6804">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党委委员、副总经理</w:t>
            </w:r>
          </w:p>
        </w:tc>
      </w:tr>
      <w:tr w14:paraId="28903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B26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4B5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唐浩</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6B3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湖北正典律师事务所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9D2F">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律师</w:t>
            </w:r>
          </w:p>
        </w:tc>
      </w:tr>
      <w:tr w14:paraId="79B3A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831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64</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D52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贾小昌</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60F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湖北正音律师事务所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E3269">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专职律师</w:t>
            </w:r>
          </w:p>
        </w:tc>
      </w:tr>
      <w:tr w14:paraId="1C450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790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963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苏国森</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4C5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湖北筑科律师事务所、武汉市江岸区三阳知识产权纠纷调解中心</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01ED">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主任</w:t>
            </w:r>
          </w:p>
        </w:tc>
      </w:tr>
      <w:tr w14:paraId="4849E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658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A74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张胡</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486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湖北紫星辰科技有限公司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D172">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运营总经理</w:t>
            </w:r>
          </w:p>
        </w:tc>
      </w:tr>
      <w:tr w14:paraId="54FD6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E9B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67</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AF7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夏惠忠</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11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华中科技大学同济医学院</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C1E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湖北省发明协会副会长</w:t>
            </w:r>
          </w:p>
        </w:tc>
      </w:tr>
      <w:tr w14:paraId="35A86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BA4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68</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26A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李智</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45F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华中科技大学专利中心</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79F1">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主任</w:t>
            </w:r>
          </w:p>
        </w:tc>
      </w:tr>
      <w:tr w14:paraId="50A05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5B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69</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65A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徐瑛</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2FD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南京纵横知识产权代理有限公司武汉分公司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5F43">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副总经理</w:t>
            </w:r>
          </w:p>
        </w:tc>
      </w:tr>
      <w:tr w14:paraId="0DA9F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05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631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张冯清</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92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逆时光（生物）科技有限公司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E78F6">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董事长</w:t>
            </w:r>
          </w:p>
        </w:tc>
      </w:tr>
      <w:tr w14:paraId="7222B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E96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899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孙燕娟</w:t>
            </w:r>
          </w:p>
        </w:tc>
        <w:tc>
          <w:tcPr>
            <w:tcW w:w="2900" w:type="dxa"/>
            <w:tcBorders>
              <w:top w:val="nil"/>
              <w:left w:val="nil"/>
              <w:bottom w:val="nil"/>
              <w:right w:val="nil"/>
            </w:tcBorders>
            <w:shd w:val="clear" w:color="auto" w:fill="auto"/>
            <w:vAlign w:val="center"/>
          </w:tcPr>
          <w:p w14:paraId="3D15D8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上海波拓知识产权代理有限公司武汉分公司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6213">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创始合伙人</w:t>
            </w:r>
          </w:p>
        </w:tc>
      </w:tr>
      <w:tr w14:paraId="366AB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ED0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F0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张亚卿</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0B1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上海兰迪（武汉）律师事务所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8D05">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主任</w:t>
            </w:r>
          </w:p>
        </w:tc>
      </w:tr>
      <w:tr w14:paraId="08957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B75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881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柏桦</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85F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上海中联（武汉）律师事务所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52C0">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律师</w:t>
            </w:r>
          </w:p>
        </w:tc>
      </w:tr>
      <w:tr w14:paraId="5202D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D3D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74</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CB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余凯</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5F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上海中联（武汉）律师事务所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25ED">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律所执行主任</w:t>
            </w:r>
          </w:p>
        </w:tc>
      </w:tr>
      <w:tr w14:paraId="097D6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82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AA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孙林</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552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深圳国海智峰知识产权代理事务所武汉分所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DD70">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武汉分所负责人</w:t>
            </w:r>
          </w:p>
        </w:tc>
      </w:tr>
      <w:tr w14:paraId="03381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741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80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王庆海</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F7C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深圳国海智峰知识产权代理事务所武汉分所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782B">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高级合伙人、副总经理</w:t>
            </w:r>
          </w:p>
        </w:tc>
      </w:tr>
      <w:tr w14:paraId="0A079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286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77</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291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祝国庆</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01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深圳市赛恩倍吉知识产权代理有限公司武汉分公司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8036">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专利代理师</w:t>
            </w:r>
          </w:p>
        </w:tc>
      </w:tr>
      <w:tr w14:paraId="2700B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BEB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78</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4B1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何秋石</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9C5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深圳市世纪恒程知识产权代理事务所武汉分所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215B">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副经理</w:t>
            </w:r>
          </w:p>
        </w:tc>
      </w:tr>
      <w:tr w14:paraId="07EB4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6D1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79</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D7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张志江</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779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深圳市世纪恒程知识产权代理事务所武汉分所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71C5">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经理</w:t>
            </w:r>
          </w:p>
        </w:tc>
      </w:tr>
      <w:tr w14:paraId="7F38D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D4B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E45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王璐</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3AD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深圳中创智财知识产权代理有限公司武汉分公司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ECB6">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总经理</w:t>
            </w:r>
          </w:p>
        </w:tc>
      </w:tr>
      <w:tr w14:paraId="0AC06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76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A34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杨柳林</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19C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泰和泰（武汉）律师事务所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F459">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律师、专利代理师</w:t>
            </w:r>
          </w:p>
        </w:tc>
      </w:tr>
      <w:tr w14:paraId="6CB88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12B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48B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申小维</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3FF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天启黑马信息科技（武汉）分公司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EDE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总经理</w:t>
            </w:r>
          </w:p>
        </w:tc>
      </w:tr>
      <w:tr w14:paraId="2882C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C8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A46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徐琦</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BA8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武汉比天科技有限责任公司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163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总经理</w:t>
            </w:r>
          </w:p>
        </w:tc>
      </w:tr>
      <w:tr w14:paraId="183AF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004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84</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150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徐楠</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68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武汉鼎灵知识产权管理有限公司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1CA8">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总经理</w:t>
            </w:r>
          </w:p>
        </w:tc>
      </w:tr>
      <w:tr w14:paraId="55356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3B3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C9B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李佑宏</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854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武汉东喻专利代理事务所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C6DD">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执行事务合伙人</w:t>
            </w:r>
          </w:p>
        </w:tc>
      </w:tr>
      <w:tr w14:paraId="7D592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F79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78A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黄毅</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22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武汉东喻专利代理事务所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4FB6">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联合合伙人</w:t>
            </w:r>
          </w:p>
        </w:tc>
      </w:tr>
      <w:tr w14:paraId="13723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517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87</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2C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陈凯</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8C4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武汉红观代理事务所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F520">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执行事务合伙人</w:t>
            </w:r>
          </w:p>
        </w:tc>
      </w:tr>
      <w:tr w14:paraId="1424D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AAF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88</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743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徐萍</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984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武汉红观代理事务所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33F9">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专利总监</w:t>
            </w:r>
          </w:p>
        </w:tc>
      </w:tr>
      <w:tr w14:paraId="5F245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4ED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89</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E01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涂洁</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73B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武汉开元知识产权代理有限公司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3392">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专利代理师</w:t>
            </w:r>
          </w:p>
        </w:tc>
      </w:tr>
      <w:tr w14:paraId="0CFA9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F54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259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俞鸿</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EB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武汉开元知识产权代理有限公司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EABA">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总经理</w:t>
            </w:r>
          </w:p>
        </w:tc>
      </w:tr>
      <w:tr w14:paraId="3575B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715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0D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寇俊波</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7DB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武汉蓝宝石专利代理事务所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FB1A">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专利部主任</w:t>
            </w:r>
          </w:p>
        </w:tc>
      </w:tr>
      <w:tr w14:paraId="57097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E4D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CFB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谢洋</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40A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武汉蓝宝石专利代理事务所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E653">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专利总监</w:t>
            </w:r>
          </w:p>
        </w:tc>
      </w:tr>
      <w:tr w14:paraId="37630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874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29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张淼超</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A35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武汉林奕知识产权代理事务所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B636D">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执行合伙人</w:t>
            </w:r>
          </w:p>
        </w:tc>
      </w:tr>
      <w:tr w14:paraId="360C1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7EA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94</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781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陈雷</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659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武汉明正专利代理事务所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3056">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总经理</w:t>
            </w:r>
          </w:p>
        </w:tc>
      </w:tr>
      <w:tr w14:paraId="778F6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DAD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F9B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王文涛</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14E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武汉派富知识产权运营有限公司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96D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技术总监</w:t>
            </w:r>
          </w:p>
        </w:tc>
      </w:tr>
      <w:tr w14:paraId="29DAA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22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1B3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陈凯</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3EA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武汉尚智联合知识产权代理有限公司襄阳分公司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AED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总经理</w:t>
            </w:r>
          </w:p>
        </w:tc>
      </w:tr>
      <w:tr w14:paraId="649AD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36E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97</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FDE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刘海涛</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5E1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武汉市汉阳科技创新研究院</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5CDA">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院长</w:t>
            </w:r>
          </w:p>
        </w:tc>
      </w:tr>
      <w:tr w14:paraId="65691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F20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98</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8A5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郑恋</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44D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武汉市江汉区市场监督管理局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AC2F">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知识产权科科长</w:t>
            </w:r>
          </w:p>
        </w:tc>
      </w:tr>
      <w:tr w14:paraId="4FA4D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E01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99</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52F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刘牧</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9CA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武汉市首臻知识产权代理有限公司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E545">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总经理、专利代理师</w:t>
            </w:r>
          </w:p>
        </w:tc>
      </w:tr>
      <w:tr w14:paraId="14336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748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6E1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陈康</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8B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武汉市知识产权保护中心</w:t>
            </w:r>
          </w:p>
        </w:tc>
        <w:tc>
          <w:tcPr>
            <w:tcW w:w="3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5FB3">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快速审查一部部长</w:t>
            </w:r>
          </w:p>
        </w:tc>
      </w:tr>
      <w:tr w14:paraId="09694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2D9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0C4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黄菲</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78B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武汉市知识产权保护中心</w:t>
            </w:r>
          </w:p>
        </w:tc>
        <w:tc>
          <w:tcPr>
            <w:tcW w:w="3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AE23">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导航研究部副部长</w:t>
            </w:r>
          </w:p>
        </w:tc>
      </w:tr>
      <w:tr w14:paraId="190C2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17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426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彭永念</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950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武汉维盾知识产权代理事务所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887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所长</w:t>
            </w:r>
          </w:p>
        </w:tc>
      </w:tr>
      <w:tr w14:paraId="6F9B1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FB8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2C2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高照</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FD0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武汉维斯第医用科技股份有限公司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CEFC">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知识产权负责人</w:t>
            </w:r>
          </w:p>
        </w:tc>
      </w:tr>
      <w:tr w14:paraId="49A91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51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104</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029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李新昂</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D7D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武汉武北专利事务所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59CB3">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专利部部长</w:t>
            </w:r>
          </w:p>
        </w:tc>
      </w:tr>
      <w:tr w14:paraId="4B396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02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E92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王霞</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F1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武汉兴泰恒达知识产权科技有限公司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EBC5">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总经理</w:t>
            </w:r>
          </w:p>
        </w:tc>
      </w:tr>
      <w:tr w14:paraId="59904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6A3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755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宋业斌</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8C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武汉臻诚专利代理事务所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364DF">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总经理</w:t>
            </w:r>
          </w:p>
        </w:tc>
      </w:tr>
      <w:tr w14:paraId="6B977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A41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107</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3E6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王福新</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A75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武汉知伯乐知识产权代理有限公司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A949">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总经理</w:t>
            </w:r>
          </w:p>
        </w:tc>
      </w:tr>
      <w:tr w14:paraId="1C182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03B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108</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79B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魏波</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F9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武汉知产时代知识产权代理有限公司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D0B1">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总经理</w:t>
            </w:r>
          </w:p>
        </w:tc>
      </w:tr>
      <w:tr w14:paraId="1688A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A25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109</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6CD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黄璐</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911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武汉知识产权研究会</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9E89">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副秘书长</w:t>
            </w:r>
          </w:p>
        </w:tc>
      </w:tr>
      <w:tr w14:paraId="04D46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DFD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715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黄君军</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FEF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武汉智嘉联合知识产权代理事务所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1525">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总经理</w:t>
            </w:r>
          </w:p>
        </w:tc>
      </w:tr>
      <w:tr w14:paraId="45F76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124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6FF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余浩</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DE9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武汉智权知识产权集团有限公司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FEC9">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董事长</w:t>
            </w:r>
          </w:p>
        </w:tc>
      </w:tr>
      <w:tr w14:paraId="615C6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D5C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9C1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张凯</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235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武汉智权专利代理事务所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6463">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总经理</w:t>
            </w:r>
          </w:p>
        </w:tc>
      </w:tr>
      <w:tr w14:paraId="20D38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AAF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268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马丽娜</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102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武汉智权专利代理事务所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CE1F">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专利代理师组长</w:t>
            </w:r>
          </w:p>
        </w:tc>
      </w:tr>
      <w:tr w14:paraId="53D46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26E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114</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9B9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邓佳</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F1A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武汉智拓知识产权代理事务所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246D">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总经理</w:t>
            </w:r>
          </w:p>
        </w:tc>
      </w:tr>
      <w:tr w14:paraId="5B818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265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BED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周洋</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F6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武汉智韬知识产权代理有限公司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970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总经理</w:t>
            </w:r>
          </w:p>
        </w:tc>
      </w:tr>
      <w:tr w14:paraId="2BE4E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065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B85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陈惠敏</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B32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武汉中北知识产权代理有限公司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ABC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法律部长</w:t>
            </w:r>
          </w:p>
        </w:tc>
      </w:tr>
      <w:tr w14:paraId="2FF2C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D2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117</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FB7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张健飞</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074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武汉中北知识产权代理有限公司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4DB1">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副总经理</w:t>
            </w:r>
          </w:p>
        </w:tc>
      </w:tr>
      <w:tr w14:paraId="11CB0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F25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118</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072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戴宝松</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EAC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武汉卓越志诚知识产权代理事务所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7FA0">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总经理</w:t>
            </w:r>
          </w:p>
        </w:tc>
      </w:tr>
      <w:tr w14:paraId="07EF0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535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119</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6B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方晖</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82B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武汉卓越志诚知识产权代理事务所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0553">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专利主管</w:t>
            </w:r>
          </w:p>
        </w:tc>
      </w:tr>
      <w:tr w14:paraId="02F0F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CD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5A8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蒋悦</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B5B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宜昌市三峡专利事务所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C3A0">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化学部主任</w:t>
            </w:r>
          </w:p>
        </w:tc>
      </w:tr>
      <w:tr w14:paraId="71DF2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7C4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882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成钢</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081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宜昌市三峡专利事务所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F61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所长</w:t>
            </w:r>
          </w:p>
        </w:tc>
      </w:tr>
      <w:tr w14:paraId="77128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F8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5D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吴思高</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B7E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宜昌市三峡专利事务所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5627">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电学部部长</w:t>
            </w:r>
          </w:p>
        </w:tc>
      </w:tr>
      <w:tr w14:paraId="3B389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FFB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6D8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黄凤</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DF4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宜昌市西陵区市场监督管理局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130B">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知识产权股长</w:t>
            </w:r>
          </w:p>
        </w:tc>
      </w:tr>
      <w:tr w14:paraId="55B73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7CB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124</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3E0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曹峰艳</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CFB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宜昌市猇亭区市场监督管理局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51F2">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知识产权股长</w:t>
            </w:r>
          </w:p>
        </w:tc>
      </w:tr>
      <w:tr w14:paraId="34717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86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046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李学军</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D0F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宜昌市夷陵区综合行政执法局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FF5A">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副科级</w:t>
            </w:r>
          </w:p>
        </w:tc>
      </w:tr>
      <w:tr w14:paraId="6515B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430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434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欧阳碧达</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1B8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宜昌享靓商标代理有限公司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5CBB">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总经理</w:t>
            </w:r>
          </w:p>
        </w:tc>
      </w:tr>
      <w:tr w14:paraId="73E0C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37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127</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184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耿延斌</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801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益诚世纪（武汉）科技服务股份有限公司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F429">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董事长</w:t>
            </w:r>
          </w:p>
        </w:tc>
      </w:tr>
      <w:tr w14:paraId="15D28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12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128</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14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金杏元</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DD7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原公安县市场监督管理局知识产权股股长、现公安县牛肉产业协会秘书长</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2DE4">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秘书长</w:t>
            </w:r>
          </w:p>
        </w:tc>
      </w:tr>
      <w:tr w14:paraId="11B39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541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129</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FA4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李超</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04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远大医药（中国）有限公司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040B">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知识产权总监</w:t>
            </w:r>
          </w:p>
        </w:tc>
      </w:tr>
      <w:tr w14:paraId="39C2F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A8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EC7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倪先元</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0BD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长飞光纤光缆有限公司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734D">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知识产权资深专家</w:t>
            </w:r>
          </w:p>
        </w:tc>
      </w:tr>
      <w:tr w14:paraId="18153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D69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666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张睿</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5BF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长江勘测规划设计研究有限责任公司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2033">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主任</w:t>
            </w:r>
          </w:p>
        </w:tc>
      </w:tr>
      <w:tr w14:paraId="620CD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D55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DBF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李玉龙</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8E8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重庆中之信知识产权代理事务所十堰分所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FEDB">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分所负责人</w:t>
            </w:r>
          </w:p>
        </w:tc>
      </w:tr>
      <w:tr w14:paraId="5D8C5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B56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B7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李根深</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00A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重庆中之信知识产权代理事务所宜昌分所</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5B1A">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分所负责人</w:t>
            </w:r>
          </w:p>
        </w:tc>
      </w:tr>
      <w:tr w14:paraId="00A20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8F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134</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C2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陈志伟</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228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紫藤知识产权管理（武汉）有限公司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5245D">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总监</w:t>
            </w:r>
          </w:p>
        </w:tc>
      </w:tr>
      <w:tr w14:paraId="377C3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72E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FE1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赵伟</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5C2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紫藤知识产权管理（武汉）有限公司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90AD">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高级经理</w:t>
            </w:r>
          </w:p>
        </w:tc>
      </w:tr>
      <w:tr w14:paraId="4776D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944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A99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董江</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74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中铁第四勘察设计院集团有限公司</w:t>
            </w:r>
          </w:p>
        </w:tc>
        <w:tc>
          <w:tcPr>
            <w:tcW w:w="3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4CA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高级主管</w:t>
            </w:r>
          </w:p>
        </w:tc>
      </w:tr>
    </w:tbl>
    <w:p w14:paraId="67D12D77">
      <w:pPr>
        <w:pStyle w:val="4"/>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i w:val="0"/>
          <w:caps w:val="0"/>
          <w:color w:val="333333"/>
          <w:spacing w:val="0"/>
          <w:kern w:val="2"/>
          <w:sz w:val="32"/>
          <w:szCs w:val="32"/>
          <w:shd w:val="clear" w:fill="FFFFFF"/>
          <w:lang w:val="en-US" w:eastAsia="zh-CN" w:bidi="ar-SA"/>
        </w:rPr>
      </w:pPr>
    </w:p>
    <w:p w14:paraId="5EF4A063">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i w:val="0"/>
          <w:caps w:val="0"/>
          <w:color w:val="333333"/>
          <w:spacing w:val="0"/>
          <w:kern w:val="2"/>
          <w:sz w:val="32"/>
          <w:szCs w:val="32"/>
          <w:shd w:val="clear" w:fill="FFFFFF"/>
          <w:lang w:val="en-US" w:eastAsia="zh-CN" w:bidi="ar-SA"/>
        </w:rPr>
      </w:pPr>
    </w:p>
    <w:p w14:paraId="24C31C0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i w:val="0"/>
          <w:caps w:val="0"/>
          <w:color w:val="333333"/>
          <w:spacing w:val="0"/>
          <w:kern w:val="2"/>
          <w:sz w:val="32"/>
          <w:szCs w:val="32"/>
          <w:shd w:val="clear" w:fill="FFFFFF"/>
          <w:lang w:val="en-US" w:eastAsia="zh-CN" w:bidi="ar-SA"/>
        </w:rPr>
      </w:pPr>
      <w:r>
        <w:rPr>
          <w:rFonts w:hint="eastAsia" w:ascii="方正黑体_GBK" w:hAnsi="方正黑体_GBK" w:eastAsia="方正黑体_GBK" w:cs="方正黑体_GBK"/>
          <w:i w:val="0"/>
          <w:caps w:val="0"/>
          <w:color w:val="333333"/>
          <w:spacing w:val="0"/>
          <w:kern w:val="2"/>
          <w:sz w:val="32"/>
          <w:szCs w:val="32"/>
          <w:shd w:val="clear" w:fill="FFFFFF"/>
          <w:lang w:val="en-US" w:eastAsia="zh-CN" w:bidi="ar-SA"/>
        </w:rPr>
        <w:t>2025年湖北省知识产权保护省外顾问名单</w:t>
      </w:r>
    </w:p>
    <w:p w14:paraId="37B66CA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i w:val="0"/>
          <w:caps w:val="0"/>
          <w:color w:val="333333"/>
          <w:spacing w:val="0"/>
          <w:kern w:val="2"/>
          <w:sz w:val="32"/>
          <w:szCs w:val="32"/>
          <w:shd w:val="clear" w:fill="FFFFFF"/>
          <w:lang w:val="en-US" w:eastAsia="zh-CN" w:bidi="ar-SA"/>
        </w:rPr>
      </w:pPr>
    </w:p>
    <w:tbl>
      <w:tblPr>
        <w:tblStyle w:val="2"/>
        <w:tblW w:w="84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5"/>
        <w:gridCol w:w="1150"/>
        <w:gridCol w:w="2866"/>
        <w:gridCol w:w="3506"/>
      </w:tblGrid>
      <w:tr w14:paraId="11CFE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0E0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方正楷体_GBK" w:hAnsi="方正楷体_GBK" w:eastAsia="方正楷体_GBK" w:cs="方正楷体_GBK"/>
                <w:i w:val="0"/>
                <w:iCs w:val="0"/>
                <w:color w:val="000000"/>
                <w:sz w:val="22"/>
                <w:szCs w:val="22"/>
                <w:u w:val="none"/>
              </w:rPr>
            </w:pPr>
            <w:r>
              <w:rPr>
                <w:rFonts w:hint="eastAsia" w:ascii="方正楷体_GBK" w:hAnsi="方正楷体_GBK" w:eastAsia="方正楷体_GBK" w:cs="方正楷体_GBK"/>
                <w:i w:val="0"/>
                <w:iCs w:val="0"/>
                <w:color w:val="000000"/>
                <w:kern w:val="0"/>
                <w:sz w:val="22"/>
                <w:szCs w:val="22"/>
                <w:u w:val="none"/>
                <w:lang w:val="en-US" w:eastAsia="zh-CN" w:bidi="ar"/>
              </w:rPr>
              <w:t>序号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F21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楷体_GBK" w:hAnsi="方正楷体_GBK" w:eastAsia="方正楷体_GBK" w:cs="方正楷体_GBK"/>
                <w:i w:val="0"/>
                <w:iCs w:val="0"/>
                <w:color w:val="000000"/>
                <w:sz w:val="22"/>
                <w:szCs w:val="22"/>
                <w:u w:val="none"/>
              </w:rPr>
            </w:pPr>
            <w:r>
              <w:rPr>
                <w:rFonts w:hint="eastAsia" w:ascii="方正楷体_GBK" w:hAnsi="方正楷体_GBK" w:eastAsia="方正楷体_GBK" w:cs="方正楷体_GBK"/>
                <w:i w:val="0"/>
                <w:iCs w:val="0"/>
                <w:color w:val="000000"/>
                <w:kern w:val="0"/>
                <w:sz w:val="22"/>
                <w:szCs w:val="22"/>
                <w:u w:val="none"/>
                <w:lang w:val="en-US" w:eastAsia="zh-CN" w:bidi="ar"/>
              </w:rPr>
              <w:t>专家姓名</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E39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楷体_GBK" w:hAnsi="方正楷体_GBK" w:eastAsia="方正楷体_GBK" w:cs="方正楷体_GBK"/>
                <w:i w:val="0"/>
                <w:iCs w:val="0"/>
                <w:color w:val="000000"/>
                <w:sz w:val="22"/>
                <w:szCs w:val="22"/>
                <w:u w:val="none"/>
              </w:rPr>
            </w:pPr>
            <w:r>
              <w:rPr>
                <w:rFonts w:hint="eastAsia" w:ascii="方正楷体_GBK" w:hAnsi="方正楷体_GBK" w:eastAsia="方正楷体_GBK" w:cs="方正楷体_GBK"/>
                <w:i w:val="0"/>
                <w:iCs w:val="0"/>
                <w:color w:val="000000"/>
                <w:kern w:val="0"/>
                <w:sz w:val="22"/>
                <w:szCs w:val="22"/>
                <w:u w:val="none"/>
                <w:lang w:val="en-US" w:eastAsia="zh-CN" w:bidi="ar"/>
              </w:rPr>
              <w:t>单位</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0E1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楷体_GBK" w:hAnsi="方正楷体_GBK" w:eastAsia="方正楷体_GBK" w:cs="方正楷体_GBK"/>
                <w:i w:val="0"/>
                <w:iCs w:val="0"/>
                <w:color w:val="000000"/>
                <w:sz w:val="22"/>
                <w:szCs w:val="22"/>
                <w:u w:val="none"/>
              </w:rPr>
            </w:pPr>
            <w:r>
              <w:rPr>
                <w:rFonts w:hint="eastAsia" w:ascii="方正楷体_GBK" w:hAnsi="方正楷体_GBK" w:eastAsia="方正楷体_GBK" w:cs="方正楷体_GBK"/>
                <w:i w:val="0"/>
                <w:iCs w:val="0"/>
                <w:color w:val="000000"/>
                <w:kern w:val="0"/>
                <w:sz w:val="22"/>
                <w:szCs w:val="22"/>
                <w:u w:val="none"/>
                <w:lang w:val="en-US" w:eastAsia="zh-CN" w:bidi="ar"/>
              </w:rPr>
              <w:t>职务</w:t>
            </w:r>
          </w:p>
        </w:tc>
      </w:tr>
      <w:tr w14:paraId="49A06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79E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888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李印</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F46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北京德恒（长沙）律师事务所</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8FE4">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律师</w:t>
            </w:r>
          </w:p>
        </w:tc>
      </w:tr>
      <w:tr w14:paraId="52F19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0F1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294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吴大文</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D80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北京恒都（上海）律师事务所</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5058">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合伙人、恒都知产委副主任</w:t>
            </w:r>
          </w:p>
        </w:tc>
      </w:tr>
      <w:tr w14:paraId="1499A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5D5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626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张芳</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872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北京康信知识产权代理有限责任公司</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299B">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合伙人</w:t>
            </w:r>
          </w:p>
        </w:tc>
      </w:tr>
      <w:tr w14:paraId="04CC2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BA2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A71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管巧丽</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4A0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北京市京师（深圳）律师事务所</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1D1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高级合伙人、知识产权中心主任</w:t>
            </w:r>
          </w:p>
        </w:tc>
      </w:tr>
      <w:tr w14:paraId="5AA2B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1D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DBD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梁雯</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BFC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北京市中伦律师事务所</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3D8A">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律师</w:t>
            </w:r>
          </w:p>
        </w:tc>
      </w:tr>
      <w:tr w14:paraId="32C3F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8B2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19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符向宇</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345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北京市中伦文德（广州）律师事务所</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9E5F">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专职律师、党支部书记</w:t>
            </w:r>
          </w:p>
        </w:tc>
      </w:tr>
      <w:tr w14:paraId="2DE1F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227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952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张爱欣</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842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北京云嘉律师事务所</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2E4F">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高级顾问</w:t>
            </w:r>
          </w:p>
        </w:tc>
      </w:tr>
      <w:tr w14:paraId="4C601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745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9F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沈振萍</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945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东南大学</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B09F">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主任、硕导</w:t>
            </w:r>
          </w:p>
        </w:tc>
      </w:tr>
      <w:tr w14:paraId="4B4F7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0CC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3FE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王崛</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313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上海忠托律师事务所</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3AB4">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合伙人</w:t>
            </w:r>
          </w:p>
        </w:tc>
      </w:tr>
      <w:tr w14:paraId="1C4D3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EF3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9E5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李飞</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E6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深圳高智量知识产权运营有限公司</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BDD9">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董事长</w:t>
            </w:r>
          </w:p>
        </w:tc>
      </w:tr>
      <w:tr w14:paraId="54B71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12E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23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张耀宏</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63B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泰和泰（北京）律师事务所</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ACC61">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合伙人</w:t>
            </w:r>
          </w:p>
        </w:tc>
      </w:tr>
      <w:tr w14:paraId="3C07C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DFD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FA4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李争</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29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新加坡德茂欣律师事务所</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E729">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合伙人</w:t>
            </w:r>
          </w:p>
        </w:tc>
      </w:tr>
      <w:tr w14:paraId="6C644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038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099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乔文龙</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C88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中知（北京）认证有限公司</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F66B">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主任</w:t>
            </w:r>
          </w:p>
        </w:tc>
      </w:tr>
    </w:tbl>
    <w:p w14:paraId="47616BA6">
      <w:pPr>
        <w:ind w:firstLine="640" w:firstLineChars="200"/>
        <w:jc w:val="both"/>
        <w:rPr>
          <w:rFonts w:hint="default" w:ascii="方正仿宋_GBK" w:hAnsi="方正仿宋_GBK" w:eastAsia="方正仿宋_GBK" w:cs="方正仿宋_GBK"/>
          <w:sz w:val="32"/>
          <w:szCs w:val="32"/>
          <w:lang w:val="en-US" w:eastAsia="zh-CN"/>
        </w:rPr>
      </w:pPr>
    </w:p>
    <w:p w14:paraId="02AEE042">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AFB314E-84D1-42B6-8888-3963A4CCFCB0}"/>
  </w:font>
  <w:font w:name="方正仿宋_GBK">
    <w:panose1 w:val="02000000000000000000"/>
    <w:charset w:val="86"/>
    <w:family w:val="auto"/>
    <w:pitch w:val="default"/>
    <w:sig w:usb0="A00002BF" w:usb1="38CF7CFA" w:usb2="00082016" w:usb3="00000000" w:csb0="00040001" w:csb1="00000000"/>
    <w:embedRegular r:id="rId2" w:fontKey="{7DD6DC89-B81E-436B-A0AE-E58216042ECE}"/>
  </w:font>
  <w:font w:name="方正黑体_GBK">
    <w:panose1 w:val="02010600010101010101"/>
    <w:charset w:val="86"/>
    <w:family w:val="auto"/>
    <w:pitch w:val="default"/>
    <w:sig w:usb0="00000001" w:usb1="080E0000" w:usb2="00000000" w:usb3="00000000" w:csb0="00040000" w:csb1="00000000"/>
    <w:embedRegular r:id="rId3" w:fontKey="{7B72C2AE-D4D0-4BEB-B662-F427023AA5AB}"/>
  </w:font>
  <w:font w:name="方正楷体_GBK">
    <w:panose1 w:val="02000000000000000000"/>
    <w:charset w:val="86"/>
    <w:family w:val="auto"/>
    <w:pitch w:val="default"/>
    <w:sig w:usb0="800002BF" w:usb1="38CF7CFA" w:usb2="00000016" w:usb3="00000000" w:csb0="00040000" w:csb1="00000000"/>
    <w:embedRegular r:id="rId4" w:fontKey="{1D1322D2-7F77-4051-B3B6-6D248B5FBB18}"/>
  </w:font>
  <w:font w:name="方正小标宋简体">
    <w:panose1 w:val="02010600010101010101"/>
    <w:charset w:val="86"/>
    <w:family w:val="auto"/>
    <w:pitch w:val="default"/>
    <w:sig w:usb0="00000001" w:usb1="080E0000" w:usb2="00000000" w:usb3="00000000" w:csb0="00040000" w:csb1="00000000"/>
    <w:embedRegular r:id="rId5" w:fontKey="{85D10A85-EB32-4322-A8AD-6A6BCF5765F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8145F"/>
    <w:rsid w:val="3E581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首行缩进1"/>
    <w:basedOn w:val="1"/>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2025-04-08T09:04:00Z</dcterms:created>
  <dc:creator>WPS_1545041105</dc:creator>
  <cp:lastModifiedBy>WPS_1545041105</cp:lastModifiedBy>
  <dcterms:modified xsi:type="dcterms:W3CDTF">2025-04-08T09:05:31Z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5CA3DB9BA0844C7993B4748983A33B58_11</vt:lpwstr>
  </property>
  <property fmtid="{D5CDD505-2E9C-101B-9397-08002B2CF9AE}" pid="4" name="KSOTemplateDocerSaveRecord">
    <vt:lpwstr>eyJoZGlkIjoiMDljYzUzMWQ4OWI0YzBkYjYzMDRhZTY5ZjZkYmFmYTgiLCJ1c2VySWQiOiI0NDU0NDc2NjEifQ==</vt:lpwstr>
  </property>
</Properties>
</file>